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C2A">
        <w:rPr>
          <w:rFonts w:ascii="Times New Roman" w:hAnsi="Times New Roman" w:cs="Times New Roman"/>
          <w:b/>
          <w:sz w:val="28"/>
          <w:szCs w:val="28"/>
        </w:rPr>
        <w:t>О правилах пожарной безопасности в весенне-летний период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>В рамках наступившего весенне-летнего пожароопасного периода Главное управление МЧС России по г. Москве предупреждает о важности соблюдения правил пожарной безопасности. 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>Напоминаем, что: 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 xml:space="preserve">• запрещается использование противопожарных расстояний между зданиями, строениями и сооружениями для разведения костров, т.е. в черте </w:t>
      </w:r>
      <w:bookmarkStart w:id="0" w:name="_GoBack"/>
      <w:bookmarkEnd w:id="0"/>
      <w:r w:rsidRPr="00323C2A">
        <w:rPr>
          <w:rFonts w:ascii="Times New Roman" w:hAnsi="Times New Roman" w:cs="Times New Roman"/>
          <w:sz w:val="28"/>
          <w:szCs w:val="28"/>
        </w:rPr>
        <w:t>города — это делать ни в коем случае нельзя; 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>• использовать открытый огонь для приготовления пищи необходимо только в специально отведенных и оборудованных для этого местах; 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>• после завершения мероприятия или при усилении ветра костер или кострище необходимо залить водой или засыпать песком и землей до полного прекращения тления углей. Ни в коем случае нельзя оставлять огонь без присмотра; 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>• место использования открытого огня должно быть обязательно в виде либо котлована, либо ямы не менее чем 30 см глубиной и не более 1 метра в диаметре. Эти емкости, как и мангал, обязательно должны быть выполнены из негорючих материалов, а их объем не должен превышать 1 кубический метр; 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>• место использования открытого огня обязательно должно располагаться на расстоянии не менее 50 метров до ближайшего объекта, здания, сооружения, постройки, либо на ближе 100 метров от хвойного леса; 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>• на садовых 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построек. 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>   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 и других горючих материалов и отделена противопожарной минерализованной полосой шириной не менее 40 см. Также напоминаем, что нарушение требований противопожарного режима может привести к административному взысканию. </w:t>
      </w:r>
    </w:p>
    <w:p w:rsidR="00323C2A" w:rsidRPr="00323C2A" w:rsidRDefault="00323C2A" w:rsidP="00323C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C2A">
        <w:rPr>
          <w:rFonts w:ascii="Times New Roman" w:hAnsi="Times New Roman" w:cs="Times New Roman"/>
          <w:sz w:val="28"/>
          <w:szCs w:val="28"/>
        </w:rPr>
        <w:t>    ГУ МЧС России по г. Москве предупреждает, что ни в коем случае нельзя нарушать требования пожарной безопасности, особенно в условиях летнего пожароопасного периода. Каждое ваше необдуманное действие может стать причиной природного ландшафтного пожара. Просим вас соблюдать требования пожарной безопасности и не подвергать опасности себя и своих близких.</w:t>
      </w:r>
    </w:p>
    <w:p w:rsidR="008A77A8" w:rsidRDefault="008A77A8"/>
    <w:sectPr w:rsidR="008A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C"/>
    <w:rsid w:val="00323C2A"/>
    <w:rsid w:val="00332DCC"/>
    <w:rsid w:val="008A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2CE7"/>
  <w15:chartTrackingRefBased/>
  <w15:docId w15:val="{AEFB93B9-2E53-425B-B668-24A0734C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2023-05-02T08:29:00Z</dcterms:created>
  <dcterms:modified xsi:type="dcterms:W3CDTF">2023-05-02T08:33:00Z</dcterms:modified>
</cp:coreProperties>
</file>